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13E91" w14:textId="2477265E" w:rsidR="00FF39C7" w:rsidRPr="006609A1" w:rsidRDefault="00FF39C7" w:rsidP="00FF39C7">
      <w:pPr>
        <w:jc w:val="right"/>
      </w:pPr>
      <w:r w:rsidRPr="006609A1">
        <w:t>Ref. No.</w:t>
      </w:r>
      <w:r w:rsidR="006609A1" w:rsidRPr="006609A1">
        <w:t>10</w:t>
      </w:r>
      <w:r w:rsidRPr="006609A1">
        <w:t>/</w:t>
      </w:r>
      <w:r w:rsidR="00D83590" w:rsidRPr="006609A1">
        <w:t>USGA</w:t>
      </w:r>
      <w:r w:rsidRPr="006609A1">
        <w:t>-</w:t>
      </w:r>
      <w:r w:rsidR="00D83590" w:rsidRPr="006609A1">
        <w:t>CHPH</w:t>
      </w:r>
      <w:r w:rsidRPr="006609A1">
        <w:t>/20</w:t>
      </w:r>
      <w:r w:rsidR="00D83590" w:rsidRPr="006609A1">
        <w:t>2</w:t>
      </w:r>
      <w:r w:rsidR="005319BF" w:rsidRPr="006609A1">
        <w:t>5</w:t>
      </w:r>
    </w:p>
    <w:p w14:paraId="7B1A296C" w14:textId="330817AC" w:rsidR="00FF39C7" w:rsidRPr="006609A1" w:rsidRDefault="00FF39C7" w:rsidP="00FF39C7">
      <w:pPr>
        <w:jc w:val="right"/>
      </w:pPr>
      <w:r w:rsidRPr="006609A1">
        <w:t xml:space="preserve">Date: </w:t>
      </w:r>
      <w:r w:rsidR="005319BF" w:rsidRPr="006609A1">
        <w:t>March 5th</w:t>
      </w:r>
      <w:r w:rsidR="00DD2AD8" w:rsidRPr="006609A1">
        <w:t>, 202</w:t>
      </w:r>
      <w:r w:rsidR="005319BF" w:rsidRPr="006609A1">
        <w:t>5</w:t>
      </w:r>
    </w:p>
    <w:p w14:paraId="35B411E4" w14:textId="77777777" w:rsidR="00FF39C7" w:rsidRPr="002769B6" w:rsidRDefault="00BC71EA" w:rsidP="00FF39C7">
      <w:pPr>
        <w:spacing w:line="240" w:lineRule="auto"/>
        <w:rPr>
          <w:b/>
          <w:bCs/>
          <w:sz w:val="48"/>
          <w:szCs w:val="48"/>
        </w:rPr>
      </w:pPr>
      <w:r>
        <w:rPr>
          <w:b/>
          <w:bCs/>
          <w:sz w:val="48"/>
          <w:szCs w:val="48"/>
        </w:rPr>
        <w:t>ANNOUNCE</w:t>
      </w:r>
      <w:r w:rsidR="00DD2AD8" w:rsidRPr="002769B6">
        <w:rPr>
          <w:b/>
          <w:bCs/>
          <w:sz w:val="48"/>
          <w:szCs w:val="48"/>
        </w:rPr>
        <w:t xml:space="preserve"> AND </w:t>
      </w:r>
      <w:r w:rsidR="00FF39C7" w:rsidRPr="002769B6">
        <w:rPr>
          <w:b/>
          <w:bCs/>
          <w:sz w:val="48"/>
          <w:szCs w:val="48"/>
        </w:rPr>
        <w:t>POST</w:t>
      </w:r>
      <w:r w:rsidR="00DD2AD8" w:rsidRPr="002769B6">
        <w:rPr>
          <w:b/>
          <w:bCs/>
          <w:sz w:val="48"/>
          <w:szCs w:val="48"/>
        </w:rPr>
        <w:t xml:space="preserve"> </w:t>
      </w:r>
    </w:p>
    <w:p w14:paraId="581F22D5" w14:textId="77777777" w:rsidR="00FF39C7" w:rsidRPr="002769B6" w:rsidRDefault="00FF39C7" w:rsidP="00FF39C7"/>
    <w:p w14:paraId="3D881866" w14:textId="77777777" w:rsidR="0043721E" w:rsidRDefault="0043721E" w:rsidP="0043721E">
      <w:pPr>
        <w:tabs>
          <w:tab w:val="left" w:pos="990"/>
        </w:tabs>
      </w:pPr>
      <w:r w:rsidRPr="002769B6">
        <w:t>To: All Churches and Houses of Prayer</w:t>
      </w:r>
    </w:p>
    <w:p w14:paraId="2AD39911" w14:textId="77777777" w:rsidR="006713B2" w:rsidRPr="002769B6" w:rsidRDefault="006713B2" w:rsidP="0043721E">
      <w:pPr>
        <w:tabs>
          <w:tab w:val="left" w:pos="990"/>
        </w:tabs>
      </w:pPr>
    </w:p>
    <w:p w14:paraId="291CE4C9" w14:textId="77777777" w:rsidR="007E67F8" w:rsidRPr="002769B6" w:rsidRDefault="007E67F8" w:rsidP="0043721E">
      <w:pPr>
        <w:tabs>
          <w:tab w:val="left" w:pos="990"/>
        </w:tabs>
      </w:pPr>
    </w:p>
    <w:p w14:paraId="1CAC5D44" w14:textId="3E02D244" w:rsidR="00B11246" w:rsidRDefault="0043721E" w:rsidP="00B11246">
      <w:pPr>
        <w:spacing w:after="160" w:line="278" w:lineRule="auto"/>
        <w:rPr>
          <w:b/>
          <w:bCs/>
        </w:rPr>
      </w:pPr>
      <w:r w:rsidRPr="00F12154">
        <w:rPr>
          <w:b/>
        </w:rPr>
        <w:t xml:space="preserve">RE: </w:t>
      </w:r>
      <w:r w:rsidR="00B11246" w:rsidRPr="00664153">
        <w:rPr>
          <w:b/>
          <w:bCs/>
        </w:rPr>
        <w:t>2025 Ministry Volunteer Program (MVP) Summer Internship Program</w:t>
      </w:r>
    </w:p>
    <w:p w14:paraId="086F6F5C" w14:textId="77777777" w:rsidR="00603939" w:rsidRPr="00664153" w:rsidRDefault="00603939" w:rsidP="00B11246">
      <w:pPr>
        <w:spacing w:after="160" w:line="278" w:lineRule="auto"/>
      </w:pPr>
    </w:p>
    <w:p w14:paraId="08D8C4D7" w14:textId="77777777" w:rsidR="0043721E" w:rsidRPr="002769B6" w:rsidRDefault="0043721E" w:rsidP="007B16F4">
      <w:pPr>
        <w:tabs>
          <w:tab w:val="left" w:pos="990"/>
        </w:tabs>
        <w:spacing w:line="240" w:lineRule="auto"/>
      </w:pPr>
      <w:r w:rsidRPr="002769B6">
        <w:t>Dear Brothers and Sisters in Christ,</w:t>
      </w:r>
    </w:p>
    <w:p w14:paraId="7F04335C" w14:textId="77777777" w:rsidR="007E67F8" w:rsidRPr="002769B6" w:rsidRDefault="007E67F8" w:rsidP="007B16F4">
      <w:pPr>
        <w:tabs>
          <w:tab w:val="left" w:pos="990"/>
        </w:tabs>
        <w:spacing w:line="240" w:lineRule="auto"/>
      </w:pPr>
    </w:p>
    <w:p w14:paraId="5F3346A8" w14:textId="77777777" w:rsidR="0043721E" w:rsidRPr="002769B6" w:rsidRDefault="0043721E" w:rsidP="007B16F4">
      <w:pPr>
        <w:tabs>
          <w:tab w:val="left" w:pos="990"/>
        </w:tabs>
        <w:spacing w:line="240" w:lineRule="auto"/>
      </w:pPr>
      <w:r w:rsidRPr="002769B6">
        <w:t>Hallelujah! Greetings in the name of our Lord Jesus Christ!</w:t>
      </w:r>
    </w:p>
    <w:p w14:paraId="100BD226" w14:textId="77777777" w:rsidR="00B11246" w:rsidRDefault="00B11246" w:rsidP="00B11246">
      <w:pPr>
        <w:spacing w:after="160" w:line="278" w:lineRule="auto"/>
      </w:pPr>
    </w:p>
    <w:p w14:paraId="5006B822" w14:textId="505961DA" w:rsidR="00B11246" w:rsidRPr="00664153" w:rsidRDefault="00B11246" w:rsidP="00B11246">
      <w:pPr>
        <w:spacing w:after="160" w:line="278" w:lineRule="auto"/>
      </w:pPr>
      <w:r w:rsidRPr="00664153">
        <w:t>We are pleased to announce that the Ministry Volunteer Program (MVP) will continue to offer a summer 10-week full-time internship program in 2025. This announcement is for the 10-week summer internship. A subsequent announcement for the 1-week summer workshop will follow later. The internship program offers volunteers the opportunity to assist various GA departments with ministry projects serving evangelical and/or pastoral purposes over a 10-week period, while at the same time developing their talents and skills for the ministry work. The start and end date of the internship can vary for each intern to accommodate varying school and work schedules.</w:t>
      </w:r>
    </w:p>
    <w:p w14:paraId="62F1F789" w14:textId="77777777" w:rsidR="007E67F8" w:rsidRPr="002769B6" w:rsidRDefault="007E67F8" w:rsidP="007B16F4">
      <w:pPr>
        <w:tabs>
          <w:tab w:val="left" w:pos="990"/>
        </w:tabs>
        <w:spacing w:line="240" w:lineRule="auto"/>
      </w:pPr>
    </w:p>
    <w:p w14:paraId="7481695E" w14:textId="5CEB6E08" w:rsidR="00B11246" w:rsidRPr="00664153" w:rsidRDefault="00B11246" w:rsidP="00B11246">
      <w:pPr>
        <w:spacing w:after="160" w:line="278" w:lineRule="auto"/>
      </w:pPr>
      <w:r w:rsidRPr="00664153">
        <w:t xml:space="preserve">One of the weeks of the MVP Internship overlaps with the 1-week MVP Workshop, and all interns are to attend and assist with the workshop. Interns are also expected to attend the NYTS/PMVP during their internship. Depending on project needs, they may work at the USGA office, remotely, or in a hybrid arrangement. Those who work at the USGA office are eligible to apply for a living subsidy of up to $100 per week to help </w:t>
      </w:r>
      <w:proofErr w:type="gramStart"/>
      <w:r w:rsidRPr="00664153">
        <w:t>cover for</w:t>
      </w:r>
      <w:proofErr w:type="gramEnd"/>
      <w:r w:rsidRPr="00664153">
        <w:t xml:space="preserve"> meals, gas, lodging, and other living necessities. In addition, interns are encouraged to stay at the USGA dormitory if they </w:t>
      </w:r>
      <w:proofErr w:type="gramStart"/>
      <w:r w:rsidRPr="00664153">
        <w:t>are from</w:t>
      </w:r>
      <w:proofErr w:type="gramEnd"/>
      <w:r w:rsidRPr="00664153">
        <w:t xml:space="preserve"> out of town.</w:t>
      </w:r>
    </w:p>
    <w:p w14:paraId="0BF6E52F" w14:textId="23B43762" w:rsidR="002769B6" w:rsidRPr="002769B6" w:rsidRDefault="002769B6" w:rsidP="007B16F4">
      <w:pPr>
        <w:tabs>
          <w:tab w:val="left" w:pos="990"/>
        </w:tabs>
        <w:spacing w:line="240" w:lineRule="auto"/>
      </w:pPr>
    </w:p>
    <w:p w14:paraId="5F820A3B" w14:textId="23E1950A" w:rsidR="00B11246" w:rsidRPr="00664153" w:rsidRDefault="00B11246" w:rsidP="00B11246">
      <w:pPr>
        <w:spacing w:after="160" w:line="278" w:lineRule="auto"/>
      </w:pPr>
      <w:r w:rsidRPr="00664153">
        <w:t xml:space="preserve">The internship program is open to all members who are 18 or older. Working professionals, students, and anyone with a heart to serve are encouraged to apply. Applicants for the MVP Internship are required to have attended the 1-week MVP Workshop or the NYTS (or similar) at least </w:t>
      </w:r>
      <w:proofErr w:type="gramStart"/>
      <w:r w:rsidRPr="00664153">
        <w:t>once previously</w:t>
      </w:r>
      <w:proofErr w:type="gramEnd"/>
      <w:r w:rsidRPr="00664153">
        <w:t xml:space="preserve"> (exceptions may be granted). Full-time commitment is expected. </w:t>
      </w:r>
      <w:r w:rsidRPr="00664153">
        <w:rPr>
          <w:b/>
          <w:bCs/>
        </w:rPr>
        <w:t>Please apply by March 31, 2025.</w:t>
      </w:r>
      <w:r w:rsidRPr="00B11246">
        <w:rPr>
          <w:b/>
          <w:bCs/>
        </w:rPr>
        <w:t xml:space="preserve"> </w:t>
      </w:r>
    </w:p>
    <w:p w14:paraId="69582444" w14:textId="1ACF6555" w:rsidR="002769B6" w:rsidRPr="002769B6" w:rsidRDefault="002769B6" w:rsidP="007B16F4">
      <w:pPr>
        <w:tabs>
          <w:tab w:val="left" w:pos="990"/>
        </w:tabs>
        <w:spacing w:line="240" w:lineRule="auto"/>
      </w:pPr>
    </w:p>
    <w:p w14:paraId="52A7937C" w14:textId="15F5C8E4" w:rsidR="00B11246" w:rsidRPr="00664153" w:rsidRDefault="00B11246" w:rsidP="00B11246">
      <w:pPr>
        <w:spacing w:after="160" w:line="278" w:lineRule="auto"/>
      </w:pPr>
      <w:r w:rsidRPr="00664153">
        <w:t xml:space="preserve">The departments and projects for this year’s MVP internship program may be found here: </w:t>
      </w:r>
      <w:hyperlink r:id="rId8" w:history="1">
        <w:r w:rsidRPr="00664153">
          <w:rPr>
            <w:rStyle w:val="Hyperlink"/>
          </w:rPr>
          <w:t>https://volunteer.tjc.us</w:t>
        </w:r>
      </w:hyperlink>
      <w:r w:rsidRPr="00664153">
        <w:t>.</w:t>
      </w:r>
    </w:p>
    <w:p w14:paraId="5EDEEF43" w14:textId="6E7735FF" w:rsidR="00B11246" w:rsidRPr="00664153" w:rsidRDefault="00B11246" w:rsidP="00B11246">
      <w:pPr>
        <w:spacing w:after="160" w:line="278" w:lineRule="auto"/>
      </w:pPr>
      <w:r w:rsidRPr="00664153">
        <w:rPr>
          <w:b/>
          <w:bCs/>
        </w:rPr>
        <w:t>Note:</w:t>
      </w:r>
      <w:r>
        <w:rPr>
          <w:b/>
          <w:bCs/>
        </w:rPr>
        <w:t xml:space="preserve"> </w:t>
      </w:r>
      <w:r w:rsidRPr="00664153">
        <w:t>In the application questionnaire, you will be able to indicate the start and end dates of your availability for the internship program. Additionally, if the registration page times out while you are completing the questionnaire, we recommend drafting your responses to the textual questions separately in a Word document first, then copying and pasting them into the registration website when submitting your application.</w:t>
      </w:r>
    </w:p>
    <w:p w14:paraId="342D6232" w14:textId="5AC634AC" w:rsidR="00B11246" w:rsidRPr="00664153" w:rsidRDefault="00B11246" w:rsidP="00B11246">
      <w:pPr>
        <w:spacing w:after="160" w:line="278" w:lineRule="auto"/>
      </w:pPr>
      <w:r w:rsidRPr="00664153">
        <w:lastRenderedPageBreak/>
        <w:t xml:space="preserve">If you have any questions regarding the MVP internship program or the application process, please contact the MVP coordinators at mvp@tjc.org. </w:t>
      </w:r>
      <w:r w:rsidRPr="00664153">
        <w:rPr>
          <w:b/>
          <w:bCs/>
        </w:rPr>
        <w:t>Applicants will be notified of their acceptance by April 30, 2025.</w:t>
      </w:r>
      <w:r w:rsidRPr="00664153">
        <w:t xml:space="preserve"> Please keep this internship program in your prayers.</w:t>
      </w:r>
    </w:p>
    <w:p w14:paraId="1087B039" w14:textId="4C1CDA1A" w:rsidR="006C7ECC" w:rsidRDefault="006C7ECC" w:rsidP="00B11246">
      <w:pPr>
        <w:tabs>
          <w:tab w:val="left" w:pos="990"/>
        </w:tabs>
        <w:spacing w:line="240" w:lineRule="auto"/>
      </w:pPr>
    </w:p>
    <w:p w14:paraId="4080342D" w14:textId="77777777" w:rsidR="0043721E" w:rsidRDefault="0043721E" w:rsidP="0043721E">
      <w:pPr>
        <w:tabs>
          <w:tab w:val="left" w:pos="990"/>
        </w:tabs>
      </w:pPr>
      <w:r w:rsidRPr="002769B6">
        <w:t>Emmanuel!</w:t>
      </w:r>
    </w:p>
    <w:p w14:paraId="115E8867" w14:textId="00DF9A22" w:rsidR="00146773" w:rsidRDefault="00146773" w:rsidP="0043721E">
      <w:pPr>
        <w:tabs>
          <w:tab w:val="left" w:pos="990"/>
        </w:tabs>
      </w:pPr>
    </w:p>
    <w:p w14:paraId="72A39A07" w14:textId="01940D81" w:rsidR="00146773" w:rsidRPr="002769B6" w:rsidRDefault="006C7CD3" w:rsidP="0043721E">
      <w:pPr>
        <w:tabs>
          <w:tab w:val="left" w:pos="990"/>
        </w:tabs>
      </w:pPr>
      <w:r>
        <w:rPr>
          <w:noProof/>
          <w:bdr w:val="none" w:sz="0" w:space="0" w:color="auto" w:frame="1"/>
        </w:rPr>
        <w:drawing>
          <wp:inline distT="0" distB="0" distL="0" distR="0" wp14:anchorId="27D6D220" wp14:editId="7747DB4E">
            <wp:extent cx="1600200" cy="363855"/>
            <wp:effectExtent l="0" t="0" r="0" b="0"/>
            <wp:docPr id="61253384"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363855"/>
                    </a:xfrm>
                    <a:prstGeom prst="rect">
                      <a:avLst/>
                    </a:prstGeom>
                    <a:noFill/>
                    <a:ln>
                      <a:noFill/>
                    </a:ln>
                  </pic:spPr>
                </pic:pic>
              </a:graphicData>
            </a:graphic>
          </wp:inline>
        </w:drawing>
      </w:r>
    </w:p>
    <w:p w14:paraId="0958EABE" w14:textId="77777777" w:rsidR="0043721E" w:rsidRPr="002769B6" w:rsidRDefault="0043721E" w:rsidP="0043721E">
      <w:pPr>
        <w:tabs>
          <w:tab w:val="left" w:pos="990"/>
        </w:tabs>
      </w:pPr>
    </w:p>
    <w:p w14:paraId="33323997" w14:textId="77777777" w:rsidR="0043721E" w:rsidRPr="002769B6" w:rsidRDefault="0043721E" w:rsidP="0043721E">
      <w:pPr>
        <w:tabs>
          <w:tab w:val="left" w:pos="990"/>
        </w:tabs>
      </w:pPr>
      <w:r w:rsidRPr="002769B6">
        <w:t>Shawn Chou</w:t>
      </w:r>
    </w:p>
    <w:p w14:paraId="28D82309" w14:textId="77777777" w:rsidR="0043721E" w:rsidRPr="002769B6" w:rsidRDefault="0043721E" w:rsidP="0043721E">
      <w:pPr>
        <w:tabs>
          <w:tab w:val="left" w:pos="990"/>
        </w:tabs>
      </w:pPr>
      <w:r w:rsidRPr="002769B6">
        <w:t>Chairman</w:t>
      </w:r>
    </w:p>
    <w:p w14:paraId="06C4C732" w14:textId="77777777" w:rsidR="007B16F4" w:rsidRDefault="007B16F4" w:rsidP="0043721E">
      <w:pPr>
        <w:tabs>
          <w:tab w:val="left" w:pos="990"/>
        </w:tabs>
        <w:rPr>
          <w:sz w:val="18"/>
          <w:szCs w:val="18"/>
        </w:rPr>
      </w:pPr>
    </w:p>
    <w:p w14:paraId="461A821C" w14:textId="77777777" w:rsidR="00FA3E78" w:rsidRPr="002769B6" w:rsidRDefault="0043721E" w:rsidP="007B16F4">
      <w:pPr>
        <w:tabs>
          <w:tab w:val="left" w:pos="990"/>
        </w:tabs>
        <w:rPr>
          <w:sz w:val="18"/>
          <w:szCs w:val="18"/>
        </w:rPr>
      </w:pPr>
      <w:r w:rsidRPr="006C7ECC">
        <w:rPr>
          <w:sz w:val="18"/>
          <w:szCs w:val="18"/>
        </w:rPr>
        <w:t>CC: USGA Council members, Full-time ministers, RE coordinators, National Youth Ministry (NYM) Committee, Canadian Coordination Center (CCC)</w:t>
      </w:r>
    </w:p>
    <w:sectPr w:rsidR="00FA3E78" w:rsidRPr="002769B6" w:rsidSect="00603939">
      <w:headerReference w:type="default" r:id="rId10"/>
      <w:pgSz w:w="12240" w:h="15840"/>
      <w:pgMar w:top="1440" w:right="1440" w:bottom="1440" w:left="144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2B96E" w14:textId="77777777" w:rsidR="00794207" w:rsidRDefault="00794207" w:rsidP="00D03512">
      <w:r>
        <w:separator/>
      </w:r>
    </w:p>
  </w:endnote>
  <w:endnote w:type="continuationSeparator" w:id="0">
    <w:p w14:paraId="0EC5D7C5" w14:textId="77777777" w:rsidR="00794207" w:rsidRDefault="00794207" w:rsidP="00D0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rimson Text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36B5A" w14:textId="77777777" w:rsidR="00794207" w:rsidRDefault="00794207" w:rsidP="00D03512">
      <w:r>
        <w:separator/>
      </w:r>
    </w:p>
  </w:footnote>
  <w:footnote w:type="continuationSeparator" w:id="0">
    <w:p w14:paraId="552769C2" w14:textId="77777777" w:rsidR="00794207" w:rsidRDefault="00794207" w:rsidP="00D0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021C" w14:textId="77777777" w:rsidR="00D03512" w:rsidRDefault="0023552D">
    <w:pPr>
      <w:pStyle w:val="Header"/>
    </w:pPr>
    <w:r>
      <w:rPr>
        <w:noProof/>
        <w:lang w:eastAsia="zh-TW"/>
      </w:rPr>
      <w:drawing>
        <wp:anchor distT="0" distB="0" distL="114300" distR="114300" simplePos="0" relativeHeight="251659264" behindDoc="1" locked="1" layoutInCell="1" allowOverlap="0" wp14:anchorId="2816FDCA" wp14:editId="151307B3">
          <wp:simplePos x="0" y="0"/>
          <wp:positionH relativeFrom="page">
            <wp:posOffset>4451985</wp:posOffset>
          </wp:positionH>
          <wp:positionV relativeFrom="page">
            <wp:posOffset>344170</wp:posOffset>
          </wp:positionV>
          <wp:extent cx="2468880" cy="822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_pacific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8880" cy="822960"/>
                  </a:xfrm>
                  <a:prstGeom prst="rect">
                    <a:avLst/>
                  </a:prstGeom>
                </pic:spPr>
              </pic:pic>
            </a:graphicData>
          </a:graphic>
          <wp14:sizeRelH relativeFrom="margin">
            <wp14:pctWidth>0</wp14:pctWidth>
          </wp14:sizeRelH>
          <wp14:sizeRelV relativeFrom="margin">
            <wp14:pctHeight>0</wp14:pctHeight>
          </wp14:sizeRelV>
        </wp:anchor>
      </w:drawing>
    </w:r>
    <w:r w:rsidR="00712101">
      <w:rPr>
        <w:noProof/>
        <w:lang w:eastAsia="zh-TW"/>
      </w:rPr>
      <w:drawing>
        <wp:anchor distT="0" distB="0" distL="114300" distR="114300" simplePos="0" relativeHeight="251656192" behindDoc="1" locked="1" layoutInCell="1" allowOverlap="0" wp14:anchorId="161B2549" wp14:editId="2A723165">
          <wp:simplePos x="0" y="0"/>
          <wp:positionH relativeFrom="page">
            <wp:posOffset>685800</wp:posOffset>
          </wp:positionH>
          <wp:positionV relativeFrom="page">
            <wp:posOffset>0</wp:posOffset>
          </wp:positionV>
          <wp:extent cx="2121408" cy="804672"/>
          <wp:effectExtent l="0" t="0" r="1270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jc_letterhead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1408" cy="8046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F2D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D0A7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20CA74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74017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5383E3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C0EE15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18138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4E01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4921C8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D0E60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D1263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F0B2705"/>
    <w:multiLevelType w:val="hybridMultilevel"/>
    <w:tmpl w:val="2DAEC8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5082734">
    <w:abstractNumId w:val="0"/>
  </w:num>
  <w:num w:numId="2" w16cid:durableId="2066633741">
    <w:abstractNumId w:val="1"/>
  </w:num>
  <w:num w:numId="3" w16cid:durableId="1607158232">
    <w:abstractNumId w:val="2"/>
  </w:num>
  <w:num w:numId="4" w16cid:durableId="860051062">
    <w:abstractNumId w:val="3"/>
  </w:num>
  <w:num w:numId="5" w16cid:durableId="1294359865">
    <w:abstractNumId w:val="4"/>
  </w:num>
  <w:num w:numId="6" w16cid:durableId="1372654453">
    <w:abstractNumId w:val="9"/>
  </w:num>
  <w:num w:numId="7" w16cid:durableId="70078950">
    <w:abstractNumId w:val="5"/>
  </w:num>
  <w:num w:numId="8" w16cid:durableId="1302270609">
    <w:abstractNumId w:val="6"/>
  </w:num>
  <w:num w:numId="9" w16cid:durableId="2053579486">
    <w:abstractNumId w:val="7"/>
  </w:num>
  <w:num w:numId="10" w16cid:durableId="960378552">
    <w:abstractNumId w:val="8"/>
  </w:num>
  <w:num w:numId="11" w16cid:durableId="400718900">
    <w:abstractNumId w:val="10"/>
  </w:num>
  <w:num w:numId="12" w16cid:durableId="661196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84E"/>
    <w:rsid w:val="000468CE"/>
    <w:rsid w:val="000752A8"/>
    <w:rsid w:val="00106D2F"/>
    <w:rsid w:val="00114B4F"/>
    <w:rsid w:val="0011639B"/>
    <w:rsid w:val="00146773"/>
    <w:rsid w:val="001643C6"/>
    <w:rsid w:val="001749DD"/>
    <w:rsid w:val="001D3482"/>
    <w:rsid w:val="001E5A88"/>
    <w:rsid w:val="0023552D"/>
    <w:rsid w:val="00272D76"/>
    <w:rsid w:val="002757C2"/>
    <w:rsid w:val="002769B6"/>
    <w:rsid w:val="0029121E"/>
    <w:rsid w:val="002A6FB3"/>
    <w:rsid w:val="002D77CD"/>
    <w:rsid w:val="002E6597"/>
    <w:rsid w:val="00311305"/>
    <w:rsid w:val="00330C50"/>
    <w:rsid w:val="00363CED"/>
    <w:rsid w:val="00372A58"/>
    <w:rsid w:val="00377070"/>
    <w:rsid w:val="003871A1"/>
    <w:rsid w:val="0041384E"/>
    <w:rsid w:val="00414F42"/>
    <w:rsid w:val="00416C71"/>
    <w:rsid w:val="0043721E"/>
    <w:rsid w:val="00454488"/>
    <w:rsid w:val="00482FC8"/>
    <w:rsid w:val="004A1106"/>
    <w:rsid w:val="00523B7B"/>
    <w:rsid w:val="00524EFC"/>
    <w:rsid w:val="005319BF"/>
    <w:rsid w:val="00551D4C"/>
    <w:rsid w:val="00603939"/>
    <w:rsid w:val="00604885"/>
    <w:rsid w:val="00622E81"/>
    <w:rsid w:val="006609A1"/>
    <w:rsid w:val="006713B2"/>
    <w:rsid w:val="00684765"/>
    <w:rsid w:val="006C7CD3"/>
    <w:rsid w:val="006C7ECC"/>
    <w:rsid w:val="00712101"/>
    <w:rsid w:val="00712143"/>
    <w:rsid w:val="00762048"/>
    <w:rsid w:val="007774FB"/>
    <w:rsid w:val="00783BD2"/>
    <w:rsid w:val="00794207"/>
    <w:rsid w:val="007B16F4"/>
    <w:rsid w:val="007B1903"/>
    <w:rsid w:val="007B25EB"/>
    <w:rsid w:val="007C6EEB"/>
    <w:rsid w:val="007E67F8"/>
    <w:rsid w:val="007F52D3"/>
    <w:rsid w:val="0085460D"/>
    <w:rsid w:val="00866EA2"/>
    <w:rsid w:val="00885216"/>
    <w:rsid w:val="008A1434"/>
    <w:rsid w:val="008B04BC"/>
    <w:rsid w:val="008B3D75"/>
    <w:rsid w:val="009141D6"/>
    <w:rsid w:val="009167B4"/>
    <w:rsid w:val="00946388"/>
    <w:rsid w:val="00971F01"/>
    <w:rsid w:val="00991C8A"/>
    <w:rsid w:val="009A0C2A"/>
    <w:rsid w:val="009E5014"/>
    <w:rsid w:val="00A216B3"/>
    <w:rsid w:val="00A4554A"/>
    <w:rsid w:val="00AA01F5"/>
    <w:rsid w:val="00AA6E4C"/>
    <w:rsid w:val="00AD7AC0"/>
    <w:rsid w:val="00AF0629"/>
    <w:rsid w:val="00B11246"/>
    <w:rsid w:val="00B135AA"/>
    <w:rsid w:val="00B34030"/>
    <w:rsid w:val="00B423C9"/>
    <w:rsid w:val="00B61120"/>
    <w:rsid w:val="00B6172B"/>
    <w:rsid w:val="00B70243"/>
    <w:rsid w:val="00BB5AED"/>
    <w:rsid w:val="00BC71EA"/>
    <w:rsid w:val="00BE6120"/>
    <w:rsid w:val="00CA0B87"/>
    <w:rsid w:val="00CC684C"/>
    <w:rsid w:val="00CF6BC7"/>
    <w:rsid w:val="00D03512"/>
    <w:rsid w:val="00D33C4B"/>
    <w:rsid w:val="00D71457"/>
    <w:rsid w:val="00D7544D"/>
    <w:rsid w:val="00D83590"/>
    <w:rsid w:val="00DD2AD8"/>
    <w:rsid w:val="00DF671F"/>
    <w:rsid w:val="00E22E71"/>
    <w:rsid w:val="00E659F9"/>
    <w:rsid w:val="00EA48D6"/>
    <w:rsid w:val="00EB7E96"/>
    <w:rsid w:val="00EC338F"/>
    <w:rsid w:val="00EF1345"/>
    <w:rsid w:val="00EF487F"/>
    <w:rsid w:val="00F12154"/>
    <w:rsid w:val="00F17EBC"/>
    <w:rsid w:val="00F2048A"/>
    <w:rsid w:val="00F4102E"/>
    <w:rsid w:val="00F75FC8"/>
    <w:rsid w:val="00F7625D"/>
    <w:rsid w:val="00F812C9"/>
    <w:rsid w:val="00F863A9"/>
    <w:rsid w:val="00FA1DBE"/>
    <w:rsid w:val="00FA3E78"/>
    <w:rsid w:val="00FA6671"/>
    <w:rsid w:val="00FE2F6B"/>
    <w:rsid w:val="00FF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710A6"/>
  <w15:docId w15:val="{340FCBD7-88E0-4FAA-9C74-A112EA39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014"/>
    <w:pPr>
      <w:spacing w:line="280" w:lineRule="exact"/>
    </w:pPr>
    <w:rPr>
      <w:rFonts w:ascii="Crimson Text Roman" w:hAnsi="Crimson Text Roman"/>
      <w:sz w:val="20"/>
      <w:szCs w:val="20"/>
    </w:rPr>
  </w:style>
  <w:style w:type="paragraph" w:styleId="Heading1">
    <w:name w:val="heading 1"/>
    <w:basedOn w:val="Normal"/>
    <w:next w:val="Normal"/>
    <w:link w:val="Heading1Char"/>
    <w:uiPriority w:val="9"/>
    <w:qFormat/>
    <w:rsid w:val="00FE2F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A3E78"/>
    <w:pPr>
      <w:keepNext/>
      <w:spacing w:before="240" w:after="60" w:line="240" w:lineRule="auto"/>
      <w:outlineLvl w:val="1"/>
    </w:pPr>
    <w:rPr>
      <w:rFonts w:ascii="Arial" w:eastAsia="PMingLiU" w:hAnsi="Arial" w:cs="Arial"/>
      <w:b/>
      <w:bCs/>
      <w:i/>
      <w:iCs/>
      <w:sz w:val="28"/>
      <w:szCs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F6B"/>
  </w:style>
  <w:style w:type="character" w:customStyle="1" w:styleId="Heading1Char">
    <w:name w:val="Heading 1 Char"/>
    <w:basedOn w:val="DefaultParagraphFont"/>
    <w:link w:val="Heading1"/>
    <w:uiPriority w:val="9"/>
    <w:rsid w:val="00FE2F6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03512"/>
    <w:pPr>
      <w:tabs>
        <w:tab w:val="center" w:pos="4680"/>
        <w:tab w:val="right" w:pos="9360"/>
      </w:tabs>
    </w:pPr>
  </w:style>
  <w:style w:type="character" w:customStyle="1" w:styleId="HeaderChar">
    <w:name w:val="Header Char"/>
    <w:basedOn w:val="DefaultParagraphFont"/>
    <w:link w:val="Header"/>
    <w:uiPriority w:val="99"/>
    <w:rsid w:val="00D03512"/>
    <w:rPr>
      <w:rFonts w:ascii="Crimson Text Roman" w:hAnsi="Crimson Text Roman"/>
      <w:sz w:val="20"/>
    </w:rPr>
  </w:style>
  <w:style w:type="paragraph" w:styleId="Footer">
    <w:name w:val="footer"/>
    <w:basedOn w:val="Normal"/>
    <w:link w:val="FooterChar"/>
    <w:uiPriority w:val="99"/>
    <w:unhideWhenUsed/>
    <w:rsid w:val="00D03512"/>
    <w:pPr>
      <w:tabs>
        <w:tab w:val="center" w:pos="4680"/>
        <w:tab w:val="right" w:pos="9360"/>
      </w:tabs>
    </w:pPr>
  </w:style>
  <w:style w:type="character" w:customStyle="1" w:styleId="FooterChar">
    <w:name w:val="Footer Char"/>
    <w:basedOn w:val="DefaultParagraphFont"/>
    <w:link w:val="Footer"/>
    <w:uiPriority w:val="99"/>
    <w:rsid w:val="00D03512"/>
    <w:rPr>
      <w:rFonts w:ascii="Crimson Text Roman" w:hAnsi="Crimson Text Roman"/>
      <w:sz w:val="20"/>
    </w:rPr>
  </w:style>
  <w:style w:type="character" w:styleId="Hyperlink">
    <w:name w:val="Hyperlink"/>
    <w:basedOn w:val="DefaultParagraphFont"/>
    <w:uiPriority w:val="99"/>
    <w:unhideWhenUsed/>
    <w:rsid w:val="00B423C9"/>
    <w:rPr>
      <w:color w:val="0563C1" w:themeColor="hyperlink"/>
      <w:u w:val="single"/>
    </w:rPr>
  </w:style>
  <w:style w:type="character" w:styleId="FollowedHyperlink">
    <w:name w:val="FollowedHyperlink"/>
    <w:basedOn w:val="DefaultParagraphFont"/>
    <w:uiPriority w:val="99"/>
    <w:semiHidden/>
    <w:unhideWhenUsed/>
    <w:rsid w:val="00B423C9"/>
    <w:rPr>
      <w:color w:val="954F72" w:themeColor="followedHyperlink"/>
      <w:u w:val="single"/>
    </w:rPr>
  </w:style>
  <w:style w:type="character" w:customStyle="1" w:styleId="Heading2Char">
    <w:name w:val="Heading 2 Char"/>
    <w:basedOn w:val="DefaultParagraphFont"/>
    <w:link w:val="Heading2"/>
    <w:rsid w:val="00FA3E78"/>
    <w:rPr>
      <w:rFonts w:ascii="Arial" w:eastAsia="PMingLiU" w:hAnsi="Arial" w:cs="Arial"/>
      <w:b/>
      <w:bCs/>
      <w:i/>
      <w:iCs/>
      <w:sz w:val="28"/>
      <w:szCs w:val="28"/>
      <w:lang w:eastAsia="zh-TW"/>
    </w:rPr>
  </w:style>
  <w:style w:type="paragraph" w:styleId="Salutation">
    <w:name w:val="Salutation"/>
    <w:basedOn w:val="Normal"/>
    <w:next w:val="Normal"/>
    <w:link w:val="SalutationChar"/>
    <w:rsid w:val="00FA3E78"/>
    <w:pPr>
      <w:spacing w:line="240" w:lineRule="auto"/>
    </w:pPr>
    <w:rPr>
      <w:rFonts w:ascii="Times New Roman" w:eastAsia="PMingLiU" w:hAnsi="Times New Roman" w:cs="Times New Roman"/>
      <w:lang w:eastAsia="zh-TW"/>
    </w:rPr>
  </w:style>
  <w:style w:type="character" w:customStyle="1" w:styleId="SalutationChar">
    <w:name w:val="Salutation Char"/>
    <w:basedOn w:val="DefaultParagraphFont"/>
    <w:link w:val="Salutation"/>
    <w:rsid w:val="00FA3E78"/>
    <w:rPr>
      <w:rFonts w:ascii="Times New Roman" w:eastAsia="PMingLiU" w:hAnsi="Times New Roman" w:cs="Times New Roman"/>
      <w:sz w:val="20"/>
      <w:szCs w:val="20"/>
      <w:lang w:eastAsia="zh-TW"/>
    </w:rPr>
  </w:style>
  <w:style w:type="paragraph" w:styleId="BalloonText">
    <w:name w:val="Balloon Text"/>
    <w:basedOn w:val="Normal"/>
    <w:link w:val="BalloonTextChar"/>
    <w:uiPriority w:val="99"/>
    <w:semiHidden/>
    <w:unhideWhenUsed/>
    <w:rsid w:val="00FA3E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E78"/>
    <w:rPr>
      <w:rFonts w:ascii="Tahoma" w:hAnsi="Tahoma" w:cs="Tahoma"/>
      <w:sz w:val="16"/>
      <w:szCs w:val="16"/>
    </w:rPr>
  </w:style>
  <w:style w:type="paragraph" w:styleId="ListParagraph">
    <w:name w:val="List Paragraph"/>
    <w:basedOn w:val="Normal"/>
    <w:uiPriority w:val="34"/>
    <w:qFormat/>
    <w:rsid w:val="0043721E"/>
    <w:pPr>
      <w:spacing w:after="160" w:line="259" w:lineRule="auto"/>
      <w:ind w:left="720"/>
      <w:contextualSpacing/>
    </w:pPr>
    <w:rPr>
      <w:rFonts w:asciiTheme="minorHAnsi" w:eastAsiaTheme="minorEastAsia" w:hAnsiTheme="minorHAns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unteer.tjc.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sie\AppData\Local\Microsoft\Windows\INetCache\Content.Outlook\IG9P4GUL\tjc_LH_us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865C-1A3A-4C13-A848-E9F2FB8F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tjc_LH_usga</Template>
  <TotalTime>63</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TJC</Company>
  <LinksUpToDate>false</LinksUpToDate>
  <CharactersWithSpaces>2922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Betsie Liu</dc:creator>
  <cp:lastModifiedBy>Honor Wu</cp:lastModifiedBy>
  <cp:revision>17</cp:revision>
  <cp:lastPrinted>2015-11-12T19:53:00Z</cp:lastPrinted>
  <dcterms:created xsi:type="dcterms:W3CDTF">2020-02-07T01:15:00Z</dcterms:created>
  <dcterms:modified xsi:type="dcterms:W3CDTF">2025-03-05T19:51:00Z</dcterms:modified>
</cp:coreProperties>
</file>